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Невидимые роли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5–7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45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Травля поддерживается не только действиями зачинщика: большое значение имеют реакции всей группы. Этот сценарий делает групповую динамику видимой и помогает подросткам увидеть реальную силу наблюдателей.</w:t>
      </w:r>
    </w:p>
    <w:p>
      <w:r>
        <w:t>Через нейтральный учебный кейс участники разбирают роли в ситуации травли, обсуждают причины молчания и формулируют безопасные способы поддержки.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Работайте только с вымышленным кейсом и не предлагайте классу распределять роли между реальными учениками. Ответы в мини-голосовании должны оставаться анонимными.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Сделать видимой групповую динамику буллинга, акцентировать силу наблюдателей.</w:t>
      </w:r>
    </w:p>
    <w:p>
      <w:pPr>
        <w:pStyle w:val="Heading1"/>
      </w:pPr>
      <w:r>
        <w:t>Что подготовить</w:t>
      </w:r>
    </w:p>
    <w:p>
      <w:r>
        <w:t>карточки с описанием ролей (агрессор, жертва, подпевала, защитник, молчаливый свидетель), распечатанный кейс (история), листы для анонимного голосования, маркеры, доска.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Введение: метафора театра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/>
          <w:sz w:val="22"/>
        </w:rPr>
        <w:t>Ведущий:</w:t>
      </w:r>
      <w:r>
        <w:rPr>
          <w:rFonts w:ascii="Calibri" w:hAnsi="Calibri" w:eastAsia="Calibri" w:cs="Calibri"/>
          <w:b w:val="0"/>
          <w:i w:val="0"/>
          <w:sz w:val="22"/>
        </w:rPr>
        <w:t xml:space="preserve"> «Представьте, что в классе иногда разыгрывается невидимый спектакль. В нём есть главные актёры и те, кто сидит в зале. Сегодня мы попробуем разобраться, как устроен этот спектакль, и кто может изменить его ход. Мы не будем говорить ни о ком конкретном — только о ролях, которые могут быть в разных ситуациях».</w:t>
      </w:r>
    </w:p>
    <w:p>
      <w:pPr>
        <w:pStyle w:val="Heading2"/>
      </w:pPr>
      <w:r>
        <w:t>2. Кейс «История с новеньким»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Раздаётся текст кейса (или зачитывается вслух):</w:t>
      </w:r>
    </w:p>
    <w:p>
      <w:pPr>
        <w:spacing w:after="120" w:line="300" w:lineRule="auto"/>
      </w:pPr>
      <w:r>
        <w:rPr>
          <w:rFonts w:ascii="Calibri" w:hAnsi="Calibri" w:eastAsia="Calibri" w:cs="Calibri"/>
          <w:b w:val="0"/>
          <w:i/>
          <w:sz w:val="22"/>
        </w:rPr>
        <w:t>«В 6-й класс пришёл новенький — Саша. Он тихий, немного неуклюжий, носит очки. Сначала пара ребят начали смеяться над его почерком и тем, как он отвечает у доски. Через неделю к насмешкам присоединились ещё несколько человек. Они стали прятать его вещи, а на физкультуре никто не хотел стоять с ним в паре. Остальные одноклассники в основном молчат, делают вид, что ничего не замечают. Только одна девочка, Катя, однажды сказала: «Хватит, это уже не смешно», но её не поддержали, и она замолчала».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Вопросы классу (общее обсуждение):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Кто действует в этой истории? (Выписать на доске всех упомянутых.)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Как вы думаете, что чувствует Саша?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Почему остальные молчат, даже если им, возможно, жалко Сашу?</w:t>
      </w:r>
    </w:p>
    <w:p>
      <w:pPr>
        <w:pStyle w:val="Heading2"/>
      </w:pPr>
      <w:r>
        <w:t>3. Изучение ролей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раздаёт группам по одной роли (карточки): «Агрессор (зачинщик)», «Последователь (подпевала)», «Молчаливый свидетель», «Защитник», «Жертва». Даётся краткое описание: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/>
          <w:sz w:val="22"/>
        </w:rPr>
        <w:t>Агрессор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начинает, хочет власти или внимания.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/>
          <w:sz w:val="22"/>
        </w:rPr>
        <w:t>Последователь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поддерживает, чтобы быть в компании.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/>
          <w:sz w:val="22"/>
        </w:rPr>
        <w:t>Молчаливый свидетель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не участвует, но и не останавливает, боится или думает, что это не его дело.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/>
          <w:sz w:val="22"/>
        </w:rPr>
        <w:t>Защитник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пытается остановить или поддержать жертву.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/>
          <w:sz w:val="22"/>
        </w:rPr>
        <w:t>Жертва</w:t>
      </w:r>
      <w:r>
        <w:rPr>
          <w:rFonts w:ascii="Calibri" w:hAnsi="Calibri" w:eastAsia="Calibri" w:cs="Calibri"/>
          <w:b w:val="0"/>
          <w:i w:val="0"/>
          <w:sz w:val="22"/>
        </w:rPr>
        <w:t xml:space="preserve"> — страдает, часто остаётся одна.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обсуждают 2 минуты: почему человек может оказаться в такой роли? Что он чувствует? Какая сила у этой роли? Затем каждая группа кратко презентует свою роль.</w:t>
      </w:r>
    </w:p>
    <w:p>
      <w:pPr>
        <w:pStyle w:val="Heading2"/>
      </w:pPr>
      <w:r>
        <w:t>4. Анализ силы свидетеля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задаёт ключевой вопрос: «Как вы думаете, если бы молчаливые свидетели в этой истории повели себя иначе, что бы изменилось?»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Проводится мини-голосование (анонимно, можно закрыв глаза и подняв руку): «Как бы вы скорее всего поступили на месте одноклассников Саши?»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Присоединился бы к насмешкам.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Молчал бы, но переживал про себя.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Рассказал бы родителям или учителю.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Попробовал бы поддержать Сашу лично.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Открыто сказал бы «прекратите».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Подсчёт голосов. Обсуждение: какой вариант самый трудный? Почему? Что нужно, чтобы решиться на поддержку?</w:t>
      </w:r>
    </w:p>
    <w:p>
      <w:pPr>
        <w:pStyle w:val="Heading2"/>
      </w:pPr>
      <w:r>
        <w:t>5. Формулирование позиции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 вместе с учителем формулирует антибуллинговое правило, например: «В нашем классе мы не поддерживаем травлю молчанием. Если ты видишь несправедливость, ты можешь подойти к тому, кого обижают, или сказать взрослому».</w:t>
      </w:r>
    </w:p>
    <w:p>
      <w:pPr>
        <w:pStyle w:val="Heading2"/>
      </w:pPr>
      <w:r>
        <w:t>6. Завершение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Рефлексия: «Что сегодня было самым важным?» Учитель подчёркивает: «Самая большая сила у тех, кто смотрит. Каждый из вас может изменить финал спектакля».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  <w:pageBreakBefore w:val="0"/>
      </w:pPr>
      <w:r>
        <w:t>Кейс «История с новеньким»</w:t>
      </w:r>
    </w:p>
    <w:p>
      <w:pPr>
        <w:spacing w:line="312" w:lineRule="auto"/>
      </w:pPr>
      <w:r>
        <w:t>В 6-й класс пришёл новенький — Саша. Он тихий, немного неуклюжий, носит очки. Сначала пара ребят начали смеяться над его почерком и тем, как он отвечает у доски. Через неделю к насмешкам присоединились ещё несколько человек. Они стали прятать его вещи, а на физкультуре никто не хотел стоять с ним в паре. Остальные одноклассники в основном молчат, делают вид, что ничего не замечают. Только одна девочка, Катя, однажды сказала: «Хватит, это уже не смешно», но её не поддержали, и она замолчала.</w:t>
      </w:r>
    </w:p>
    <w:p>
      <w:pPr>
        <w:pStyle w:val="Heading2"/>
        <w:pageBreakBefore w:val="0"/>
      </w:pPr>
      <w:r>
        <w:t>Карточки ролей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Агрессор (зачинщик)</w:t>
              <w:br/>
            </w:r>
            <w:r>
              <w:rPr>
                <w:rFonts w:ascii="Calibri" w:hAnsi="Calibri" w:eastAsia="Calibri" w:cs="Calibri"/>
                <w:sz w:val="21"/>
              </w:rPr>
              <w:t>Начинает травлю, стремится к власти или вниманию.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Последователь (подпевала)</w:t>
              <w:br/>
            </w:r>
            <w:r>
              <w:rPr>
                <w:rFonts w:ascii="Calibri" w:hAnsi="Calibri" w:eastAsia="Calibri" w:cs="Calibri"/>
                <w:sz w:val="21"/>
              </w:rPr>
              <w:t>Поддерживает зачинщика, чтобы оставаться в компании.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Молчаливый свидетель</w:t>
              <w:br/>
            </w:r>
            <w:r>
              <w:rPr>
                <w:rFonts w:ascii="Calibri" w:hAnsi="Calibri" w:eastAsia="Calibri" w:cs="Calibri"/>
                <w:sz w:val="21"/>
              </w:rPr>
              <w:t>Не участвует напрямую, но не останавливает происходящее.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Защитник</w:t>
              <w:br/>
            </w:r>
            <w:r>
              <w:rPr>
                <w:rFonts w:ascii="Calibri" w:hAnsi="Calibri" w:eastAsia="Calibri" w:cs="Calibri"/>
                <w:sz w:val="21"/>
              </w:rPr>
              <w:t>Пытается остановить травлю или поддержать того, кого обижают.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b/>
                <w:color w:val="123A5A"/>
                <w:sz w:val="22"/>
              </w:rPr>
              <w:t>Пострадавший</w:t>
              <w:br/>
            </w:r>
            <w:r>
              <w:rPr>
                <w:rFonts w:ascii="Calibri" w:hAnsi="Calibri" w:eastAsia="Calibri" w:cs="Calibri"/>
                <w:sz w:val="21"/>
              </w:rPr>
              <w:t>Испытывает вред и часто оказывается в изоляции.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Анонимное голосование</w:t>
      </w:r>
    </w:p>
    <w:p>
      <w:r>
        <w:t>Отметь один вариант, который ближе всего к твоей вероятной реакции.</w:t>
      </w:r>
    </w:p>
    <w:p>
      <w:pPr>
        <w:spacing w:after="200"/>
      </w:pPr>
      <w:r>
        <w:rPr>
          <w:rFonts w:ascii="Calibri" w:hAnsi="Calibri" w:eastAsia="Calibri" w:cs="Calibri"/>
          <w:sz w:val="22"/>
        </w:rPr>
        <w:t>□  Присоединился(-ась) бы к насмешкам</w:t>
      </w:r>
    </w:p>
    <w:p>
      <w:pPr>
        <w:spacing w:after="200"/>
      </w:pPr>
      <w:r>
        <w:rPr>
          <w:rFonts w:ascii="Calibri" w:hAnsi="Calibri" w:eastAsia="Calibri" w:cs="Calibri"/>
          <w:sz w:val="22"/>
        </w:rPr>
        <w:t>□  Молчал(-а) бы, но переживал(-а) про себя</w:t>
      </w:r>
    </w:p>
    <w:p>
      <w:pPr>
        <w:spacing w:after="200"/>
      </w:pPr>
      <w:r>
        <w:rPr>
          <w:rFonts w:ascii="Calibri" w:hAnsi="Calibri" w:eastAsia="Calibri" w:cs="Calibri"/>
          <w:sz w:val="22"/>
        </w:rPr>
        <w:t>□  Рассказал(-а) бы родителям или учителю</w:t>
      </w:r>
    </w:p>
    <w:p>
      <w:pPr>
        <w:spacing w:after="200"/>
      </w:pPr>
      <w:r>
        <w:rPr>
          <w:rFonts w:ascii="Calibri" w:hAnsi="Calibri" w:eastAsia="Calibri" w:cs="Calibri"/>
          <w:sz w:val="22"/>
        </w:rPr>
        <w:t>□  Попробовал(-а) бы поддержать Сашу лично</w:t>
      </w:r>
    </w:p>
    <w:p>
      <w:pPr>
        <w:spacing w:after="200"/>
      </w:pPr>
      <w:r>
        <w:rPr>
          <w:rFonts w:ascii="Calibri" w:hAnsi="Calibri" w:eastAsia="Calibri" w:cs="Calibri"/>
          <w:sz w:val="22"/>
        </w:rPr>
        <w:t>□  Открыто сказал(-а) бы: «Прекратите»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«Невидимые роли» для 5–7 классов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